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D3A38" w14:textId="5B905B24" w:rsidR="00123F92" w:rsidRDefault="00123F92" w:rsidP="00123F92">
      <w:pPr>
        <w:rPr>
          <w:b/>
          <w:bCs/>
        </w:rPr>
      </w:pPr>
      <w:r w:rsidRPr="00123F92">
        <w:rPr>
          <w:b/>
          <w:bCs/>
        </w:rPr>
        <w:t xml:space="preserve">Mi lesz, ha nem hat az antibiotikum? – </w:t>
      </w:r>
      <w:r w:rsidR="00B1586D">
        <w:rPr>
          <w:b/>
          <w:bCs/>
        </w:rPr>
        <w:t>Ingyenes</w:t>
      </w:r>
      <w:r w:rsidR="00E1003A">
        <w:rPr>
          <w:b/>
          <w:bCs/>
        </w:rPr>
        <w:t xml:space="preserve">, magas színvonalú </w:t>
      </w:r>
      <w:r w:rsidR="00B1586D">
        <w:rPr>
          <w:b/>
          <w:bCs/>
        </w:rPr>
        <w:t xml:space="preserve">képzés az antimikrobiális rezisztencia megelőzéséért </w:t>
      </w:r>
      <w:r w:rsidR="00E1003A">
        <w:rPr>
          <w:b/>
          <w:bCs/>
        </w:rPr>
        <w:t>és állataink egészségéért!</w:t>
      </w:r>
    </w:p>
    <w:p w14:paraId="4B0A4F82" w14:textId="7784A996" w:rsidR="00B1586D" w:rsidRPr="00E97056" w:rsidRDefault="00E97056" w:rsidP="00123F92">
      <w:pPr>
        <w:rPr>
          <w:i/>
          <w:iCs/>
        </w:rPr>
      </w:pPr>
      <w:r>
        <w:rPr>
          <w:i/>
          <w:iCs/>
        </w:rPr>
        <w:t>(</w:t>
      </w:r>
      <w:r w:rsidR="00B1586D" w:rsidRPr="00E97056">
        <w:rPr>
          <w:i/>
          <w:iCs/>
        </w:rPr>
        <w:t>Jelentkezési határidő 2025.</w:t>
      </w:r>
      <w:r w:rsidRPr="00E97056">
        <w:rPr>
          <w:i/>
          <w:iCs/>
        </w:rPr>
        <w:t>szeptember 29.</w:t>
      </w:r>
      <w:r>
        <w:rPr>
          <w:i/>
          <w:iCs/>
        </w:rPr>
        <w:t>!)</w:t>
      </w:r>
    </w:p>
    <w:p w14:paraId="33A972B6" w14:textId="77777777" w:rsidR="00123F92" w:rsidRDefault="00123F92" w:rsidP="00123F92">
      <w:pPr>
        <w:rPr>
          <w:b/>
          <w:bCs/>
        </w:rPr>
      </w:pPr>
    </w:p>
    <w:p w14:paraId="22E22732" w14:textId="0D5F22F2" w:rsidR="00123F92" w:rsidRPr="00123F92" w:rsidRDefault="00123F92" w:rsidP="00123F92">
      <w:r w:rsidRPr="00123F92">
        <w:t xml:space="preserve">A hazai állattenyésztés az elmúlt években </w:t>
      </w:r>
      <w:r>
        <w:t xml:space="preserve">és az idei évben is </w:t>
      </w:r>
      <w:r w:rsidRPr="00123F92">
        <w:t>sokszor bizonyította, hogy képes alkalmazkodni a változó körülményekhez. A gazdák, állatorvosok és szakmai szervezetek szoros együttműködésben küzdöttek meg olyan kihívásokkal, mint az afrikai sertéspestis, a madárinfluenza</w:t>
      </w:r>
      <w:r w:rsidR="00492F7C">
        <w:t>, a kiskérődzők pestise</w:t>
      </w:r>
      <w:r w:rsidRPr="00123F92">
        <w:t xml:space="preserve"> vagy a ragadós száj- és körömfájás. Ezek a járványos állatbetegségek nemcsak a gazdaságokat, hanem a teljes élelmiszerláncot és a külkereskedelmet is veszélyeztetik.</w:t>
      </w:r>
    </w:p>
    <w:p w14:paraId="5906699A" w14:textId="77777777" w:rsidR="00123F92" w:rsidRPr="00123F92" w:rsidRDefault="00123F92" w:rsidP="00123F92">
      <w:r w:rsidRPr="00123F92">
        <w:t>Ugyanakkor van egy kevésbé látványos, de legalább ennyire fenyegető probléma is, amellyel ideje komolyan szembenéznünk: ez az antimikrobiális rezisztencia, vagyis az AMR.</w:t>
      </w:r>
    </w:p>
    <w:p w14:paraId="660E1AE0" w14:textId="77777777" w:rsidR="00123F92" w:rsidRPr="00123F92" w:rsidRDefault="00123F92" w:rsidP="00123F92">
      <w:pPr>
        <w:rPr>
          <w:b/>
          <w:bCs/>
        </w:rPr>
      </w:pPr>
      <w:r w:rsidRPr="00123F92">
        <w:rPr>
          <w:b/>
          <w:bCs/>
        </w:rPr>
        <w:t>Mi is az antimikrobiális rezisztencia?</w:t>
      </w:r>
    </w:p>
    <w:p w14:paraId="4629ECB9" w14:textId="77777777" w:rsidR="00123F92" w:rsidRPr="00123F92" w:rsidRDefault="00123F92" w:rsidP="00123F92">
      <w:r w:rsidRPr="00123F92">
        <w:t xml:space="preserve">Az AMR azt jelenti, hogy a kórokozók – baktériumok, vírusok, gombák és paraziták – egyre kevésbé reagálnak az ellenük bevetett gyógyszerekre. Ez különösen az antibiotikumok esetében aggasztó: ha egy baktérium nem pusztul el az alkalmazott szer hatására, a fertőzés </w:t>
      </w:r>
      <w:proofErr w:type="spellStart"/>
      <w:r w:rsidRPr="00123F92">
        <w:t>továbbterjed</w:t>
      </w:r>
      <w:proofErr w:type="spellEnd"/>
      <w:r w:rsidRPr="00123F92">
        <w:t>, súlyosabbá válik, és egyre nehezebb lesz kezelni.</w:t>
      </w:r>
    </w:p>
    <w:p w14:paraId="516B5DE2" w14:textId="77777777" w:rsidR="00123F92" w:rsidRPr="00123F92" w:rsidRDefault="00123F92" w:rsidP="00123F92">
      <w:r w:rsidRPr="00123F92">
        <w:t>A tudományos világ már régóta figyelmeztet: ha nem változtatunk, az AMR néhány évtizeden belül az egyik vezető halálokká válhat a világon. Becslések szerint 2050-re évente akár tízmillió ember halhat meg olyan fertőzésekben, amelyek ma még jól kezelhetők lennének.</w:t>
      </w:r>
    </w:p>
    <w:p w14:paraId="1EFD776D" w14:textId="77777777" w:rsidR="00123F92" w:rsidRPr="00123F92" w:rsidRDefault="00123F92" w:rsidP="00123F92">
      <w:pPr>
        <w:rPr>
          <w:b/>
          <w:bCs/>
        </w:rPr>
      </w:pPr>
      <w:r w:rsidRPr="00123F92">
        <w:rPr>
          <w:b/>
          <w:bCs/>
        </w:rPr>
        <w:t xml:space="preserve">A </w:t>
      </w:r>
      <w:proofErr w:type="spellStart"/>
      <w:r w:rsidRPr="00123F92">
        <w:rPr>
          <w:b/>
          <w:bCs/>
        </w:rPr>
        <w:t>One</w:t>
      </w:r>
      <w:proofErr w:type="spellEnd"/>
      <w:r w:rsidRPr="00123F92">
        <w:rPr>
          <w:b/>
          <w:bCs/>
        </w:rPr>
        <w:t xml:space="preserve"> Health szemlélet: egészség csak együtt lehetséges</w:t>
      </w:r>
    </w:p>
    <w:p w14:paraId="7CDB5FA5" w14:textId="77777777" w:rsidR="00123F92" w:rsidRPr="00123F92" w:rsidRDefault="00123F92" w:rsidP="00123F92">
      <w:r w:rsidRPr="00123F92">
        <w:t xml:space="preserve">Az AMR problémája nem áll meg az emberi gyógyászatnál. Az állattenyésztésben, a növényegészségügyben és a környezetvédelemben is jelen van – és éppen ezt ismeri fel az úgynevezett </w:t>
      </w:r>
      <w:proofErr w:type="spellStart"/>
      <w:r w:rsidRPr="00123F92">
        <w:rPr>
          <w:b/>
          <w:bCs/>
        </w:rPr>
        <w:t>One</w:t>
      </w:r>
      <w:proofErr w:type="spellEnd"/>
      <w:r w:rsidRPr="00123F92">
        <w:rPr>
          <w:b/>
          <w:bCs/>
        </w:rPr>
        <w:t xml:space="preserve"> Health</w:t>
      </w:r>
      <w:r w:rsidRPr="00123F92">
        <w:t xml:space="preserve">, vagyis </w:t>
      </w:r>
      <w:r w:rsidRPr="00123F92">
        <w:rPr>
          <w:b/>
          <w:bCs/>
        </w:rPr>
        <w:t>„Egy Egészség”</w:t>
      </w:r>
      <w:r w:rsidRPr="00123F92">
        <w:t xml:space="preserve"> megközelítés.</w:t>
      </w:r>
    </w:p>
    <w:p w14:paraId="06F12EFC" w14:textId="77777777" w:rsidR="00123F92" w:rsidRPr="00123F92" w:rsidRDefault="00123F92" w:rsidP="00123F92">
      <w:r w:rsidRPr="00123F92">
        <w:t xml:space="preserve">Ez egy olyan holisztikus szemlélet, amely az emberek, az állatok és a környezet egészségét összekapcsolódó rendszerként kezeli. A WHO meghatározása szerint célja, hogy </w:t>
      </w:r>
      <w:r w:rsidRPr="00123F92">
        <w:rPr>
          <w:b/>
          <w:bCs/>
        </w:rPr>
        <w:t>e három terület egészségi egyensúlyát fenntartható módon megőrizze és optimalizálja</w:t>
      </w:r>
      <w:r w:rsidRPr="00123F92">
        <w:t>. Ha valahol felborul ez az egyensúly – például túlhasználjuk az antibiotikumokat a mezőgazdaságban –, annak következményei más területeken is megjelennek, például az emberi gyógyításban.</w:t>
      </w:r>
    </w:p>
    <w:p w14:paraId="6DA43EB4" w14:textId="77777777" w:rsidR="00123F92" w:rsidRPr="00123F92" w:rsidRDefault="00123F92" w:rsidP="00123F92">
      <w:pPr>
        <w:rPr>
          <w:b/>
          <w:bCs/>
        </w:rPr>
      </w:pPr>
      <w:r w:rsidRPr="00123F92">
        <w:rPr>
          <w:b/>
          <w:bCs/>
        </w:rPr>
        <w:t>Az antibiotikum-használat kérdése – szabályozás és felelősség</w:t>
      </w:r>
    </w:p>
    <w:p w14:paraId="51067254" w14:textId="77777777" w:rsidR="00123F92" w:rsidRPr="00123F92" w:rsidRDefault="00123F92" w:rsidP="00123F92">
      <w:r w:rsidRPr="00123F92">
        <w:t xml:space="preserve">Nem mindegy, mikor, kinél és milyen gyógyszert használunk. Az antibiotikumok felelőtlen használata – legyen szó emberről vagy állatról – gyorsítja az ellenálló </w:t>
      </w:r>
      <w:r w:rsidRPr="00123F92">
        <w:lastRenderedPageBreak/>
        <w:t>kórokozók megjelenését. Ezért az antibiotikumok hatékonyságának megőrzése közös érdekünk.</w:t>
      </w:r>
    </w:p>
    <w:p w14:paraId="7F5CF2ED" w14:textId="77777777" w:rsidR="00123F92" w:rsidRPr="00123F92" w:rsidRDefault="00123F92" w:rsidP="00123F92">
      <w:r w:rsidRPr="00123F92">
        <w:t xml:space="preserve">Az Európai Unióban </w:t>
      </w:r>
      <w:r w:rsidRPr="00123F92">
        <w:rPr>
          <w:b/>
          <w:bCs/>
        </w:rPr>
        <w:t>több mint egy évtizede tilos megelőzési céllal antibiotikumot adni az állatoknak</w:t>
      </w:r>
      <w:r w:rsidRPr="00123F92">
        <w:t>, és a legfontosabb – emberi gyógyászatban nélkülözhetetlen – hatóanyagokat csak kivételes esetben lehet alkalmazni a haszonállatoknál. Ez nem csupán szabályozási kérdés, hanem a társadalmi felelősségvállalás része.</w:t>
      </w:r>
    </w:p>
    <w:p w14:paraId="2BE07C50" w14:textId="77777777" w:rsidR="00123F92" w:rsidRPr="00123F92" w:rsidRDefault="00123F92" w:rsidP="00123F92">
      <w:r w:rsidRPr="00123F92">
        <w:t xml:space="preserve">Ez a szabályozási környezet ösztönzi az állattartókat arra, hogy </w:t>
      </w:r>
      <w:r w:rsidRPr="00123F92">
        <w:rPr>
          <w:b/>
          <w:bCs/>
        </w:rPr>
        <w:t>telepi szinten is megelőző szemléletet</w:t>
      </w:r>
      <w:r w:rsidRPr="00123F92">
        <w:t xml:space="preserve"> érvényesítsenek: javítsák az állattartási körülményeket, erősítsék a járványvédelmet, és szorosan működjenek együtt az állatorvosokkal.</w:t>
      </w:r>
    </w:p>
    <w:p w14:paraId="5E0DD99C" w14:textId="77777777" w:rsidR="00123F92" w:rsidRPr="00123F92" w:rsidRDefault="00123F92" w:rsidP="00123F92">
      <w:pPr>
        <w:rPr>
          <w:b/>
          <w:bCs/>
        </w:rPr>
      </w:pPr>
      <w:r w:rsidRPr="00123F92">
        <w:rPr>
          <w:b/>
          <w:bCs/>
        </w:rPr>
        <w:t>Megelőzés = kevesebb kezelés</w:t>
      </w:r>
    </w:p>
    <w:p w14:paraId="546219A0" w14:textId="77777777" w:rsidR="00123F92" w:rsidRPr="00123F92" w:rsidRDefault="00123F92" w:rsidP="00123F92">
      <w:r w:rsidRPr="00123F92">
        <w:t xml:space="preserve">A járványok elkerüléséhez és az AMR visszaszorításához nem az a cél, hogy ne használjunk gyógyszert – hanem hogy </w:t>
      </w:r>
      <w:r w:rsidRPr="00123F92">
        <w:rPr>
          <w:b/>
          <w:bCs/>
        </w:rPr>
        <w:t>csak akkor és úgy használjuk, amikor valóban szükséges</w:t>
      </w:r>
      <w:r w:rsidRPr="00123F92">
        <w:t>. Ebben óriási szerepe van a telepi gyakorlatoknak: a megfelelő higiénia, a szakszerű takarmányozás, a nyomon követhető egészségügyi naplók, a rendszeres állatorvosi látogatások és a betegségmegelőző intézkedések mind csökkentik a kezelési igényt.</w:t>
      </w:r>
    </w:p>
    <w:p w14:paraId="527DF4CD" w14:textId="77777777" w:rsidR="00123F92" w:rsidRPr="00123F92" w:rsidRDefault="00123F92" w:rsidP="00123F92">
      <w:r w:rsidRPr="00123F92">
        <w:t>Az állattartók kulcsszereplők ebben a folyamatban. Ők látják nap mint nap az állomány változásait, ők hozzák meg az elsődleges döntéseket, és az ő hozzáállásukon múlik, hogy a beavatkozások megelőzésen vagy utólagos kármentésen alapulnak-e.</w:t>
      </w:r>
    </w:p>
    <w:p w14:paraId="452548F8" w14:textId="0AB5F465" w:rsidR="00123F92" w:rsidRPr="00123F92" w:rsidRDefault="00123F92" w:rsidP="00123F92">
      <w:pPr>
        <w:rPr>
          <w:b/>
          <w:bCs/>
        </w:rPr>
      </w:pPr>
      <w:r w:rsidRPr="00123F92">
        <w:rPr>
          <w:b/>
          <w:bCs/>
        </w:rPr>
        <w:t>Képzés, tudás, előrelépés</w:t>
      </w:r>
    </w:p>
    <w:p w14:paraId="426D2C88" w14:textId="2596AB18" w:rsidR="00123F92" w:rsidRPr="00123F92" w:rsidRDefault="00123F92" w:rsidP="00123F92">
      <w:r w:rsidRPr="00123F92">
        <w:t xml:space="preserve">A megelőzéshez azonban nem elég a jó szándék – </w:t>
      </w:r>
      <w:r w:rsidRPr="00123F92">
        <w:rPr>
          <w:b/>
          <w:bCs/>
        </w:rPr>
        <w:t>naprakész tudásra, új szemléletre és együttműködésre van szükség</w:t>
      </w:r>
      <w:r w:rsidRPr="00123F92">
        <w:t xml:space="preserve">. Ezért is különösen fontos, hogy </w:t>
      </w:r>
      <w:r w:rsidRPr="00123F92">
        <w:rPr>
          <w:b/>
          <w:bCs/>
        </w:rPr>
        <w:t xml:space="preserve">októberben </w:t>
      </w:r>
      <w:r w:rsidR="007764D3">
        <w:rPr>
          <w:b/>
          <w:bCs/>
        </w:rPr>
        <w:t>egy</w:t>
      </w:r>
      <w:r w:rsidR="00B451CD">
        <w:rPr>
          <w:b/>
          <w:bCs/>
        </w:rPr>
        <w:t xml:space="preserve"> olyan</w:t>
      </w:r>
      <w:r w:rsidRPr="00123F92">
        <w:rPr>
          <w:b/>
          <w:bCs/>
        </w:rPr>
        <w:t xml:space="preserve"> kiemelkedő szakmai rendezvény</w:t>
      </w:r>
      <w:r w:rsidRPr="00123F92">
        <w:t xml:space="preserve"> kerül megrendezésre amely minden </w:t>
      </w:r>
      <w:r w:rsidR="007A4409">
        <w:t xml:space="preserve">élelmiszertermelő </w:t>
      </w:r>
      <w:r w:rsidRPr="00123F92">
        <w:t>állat</w:t>
      </w:r>
      <w:r w:rsidR="007A4409">
        <w:t xml:space="preserve">ot </w:t>
      </w:r>
      <w:r w:rsidRPr="00123F92">
        <w:t>tartó számára gyakorlati segítséget nyújt.</w:t>
      </w:r>
    </w:p>
    <w:p w14:paraId="71524075" w14:textId="29C66383" w:rsidR="00123F92" w:rsidRPr="00123F92" w:rsidRDefault="00123F92" w:rsidP="00123F92"/>
    <w:p w14:paraId="0CA481DD" w14:textId="58EA5821" w:rsidR="00123F92" w:rsidRPr="00123F92" w:rsidRDefault="00123F92" w:rsidP="00123F92">
      <w:pPr>
        <w:rPr>
          <w:b/>
          <w:bCs/>
        </w:rPr>
      </w:pPr>
      <w:r w:rsidRPr="00123F92">
        <w:rPr>
          <w:b/>
          <w:bCs/>
        </w:rPr>
        <w:t>Uniós AMR-képzés – minden állattartó számára</w:t>
      </w:r>
    </w:p>
    <w:p w14:paraId="1E16A6AC" w14:textId="45E3BC8E" w:rsidR="00123F92" w:rsidRPr="00123F92" w:rsidRDefault="00123F92" w:rsidP="00123F92">
      <w:r w:rsidRPr="00123F92">
        <w:rPr>
          <w:rFonts w:ascii="Segoe UI Emoji" w:hAnsi="Segoe UI Emoji" w:cs="Segoe UI Emoji"/>
        </w:rPr>
        <w:t>📍</w:t>
      </w:r>
      <w:r w:rsidRPr="00123F92">
        <w:t xml:space="preserve"> </w:t>
      </w:r>
      <w:r w:rsidRPr="00123F92">
        <w:rPr>
          <w:b/>
          <w:bCs/>
        </w:rPr>
        <w:t>Időpont</w:t>
      </w:r>
      <w:r w:rsidRPr="00123F92">
        <w:t xml:space="preserve">: </w:t>
      </w:r>
      <w:r w:rsidRPr="003B44E9">
        <w:rPr>
          <w:b/>
          <w:bCs/>
        </w:rPr>
        <w:t>2025. október 20–21.</w:t>
      </w:r>
      <w:r w:rsidRPr="00123F92">
        <w:br/>
      </w:r>
      <w:r w:rsidRPr="00123F92">
        <w:rPr>
          <w:rFonts w:ascii="Segoe UI Emoji" w:hAnsi="Segoe UI Emoji" w:cs="Segoe UI Emoji"/>
        </w:rPr>
        <w:t>📍</w:t>
      </w:r>
      <w:r w:rsidRPr="00123F92">
        <w:t xml:space="preserve"> </w:t>
      </w:r>
      <w:r w:rsidRPr="00123F92">
        <w:rPr>
          <w:b/>
          <w:bCs/>
        </w:rPr>
        <w:t>Helyszín</w:t>
      </w:r>
      <w:r w:rsidRPr="00123F92">
        <w:t xml:space="preserve">: </w:t>
      </w:r>
      <w:proofErr w:type="spellStart"/>
      <w:r w:rsidRPr="00123F92">
        <w:t>Crowne</w:t>
      </w:r>
      <w:proofErr w:type="spellEnd"/>
      <w:r w:rsidRPr="00123F92">
        <w:t xml:space="preserve"> Plaza Budapest</w:t>
      </w:r>
      <w:r w:rsidRPr="00123F92">
        <w:br/>
      </w:r>
      <w:r w:rsidRPr="00123F92">
        <w:rPr>
          <w:rFonts w:ascii="Segoe UI Emoji" w:hAnsi="Segoe UI Emoji" w:cs="Segoe UI Emoji"/>
        </w:rPr>
        <w:t>📍</w:t>
      </w:r>
      <w:r w:rsidRPr="00123F92">
        <w:t xml:space="preserve"> </w:t>
      </w:r>
      <w:r w:rsidRPr="00123F92">
        <w:rPr>
          <w:b/>
          <w:bCs/>
        </w:rPr>
        <w:t>Szervezők</w:t>
      </w:r>
      <w:r w:rsidRPr="00123F92">
        <w:t>: AENOR vezette uniós konzorcium, FVE, AEMPS</w:t>
      </w:r>
      <w:r w:rsidRPr="00123F92">
        <w:br/>
      </w:r>
      <w:r w:rsidRPr="00123F92">
        <w:rPr>
          <w:rFonts w:ascii="Segoe UI Emoji" w:hAnsi="Segoe UI Emoji" w:cs="Segoe UI Emoji"/>
        </w:rPr>
        <w:t>📍</w:t>
      </w:r>
      <w:r w:rsidRPr="00123F92">
        <w:t xml:space="preserve"> </w:t>
      </w:r>
      <w:r w:rsidRPr="00123F92">
        <w:rPr>
          <w:b/>
          <w:bCs/>
        </w:rPr>
        <w:t>Támogatók</w:t>
      </w:r>
      <w:r w:rsidRPr="00123F92">
        <w:t xml:space="preserve">: Európai Bizottság, </w:t>
      </w:r>
      <w:proofErr w:type="spellStart"/>
      <w:r w:rsidRPr="00123F92">
        <w:t>VetCEE</w:t>
      </w:r>
      <w:proofErr w:type="spellEnd"/>
      <w:r w:rsidRPr="00123F92">
        <w:br/>
      </w:r>
    </w:p>
    <w:p w14:paraId="6604CE7A" w14:textId="58ED7738" w:rsidR="00123F92" w:rsidRPr="00123F92" w:rsidRDefault="00123F92" w:rsidP="00123F92">
      <w:r w:rsidRPr="00123F92">
        <w:t xml:space="preserve">Ez a </w:t>
      </w:r>
      <w:r w:rsidRPr="002B6C65">
        <w:rPr>
          <w:b/>
          <w:bCs/>
        </w:rPr>
        <w:t>kétnapos</w:t>
      </w:r>
      <w:r w:rsidRPr="00123F92">
        <w:t xml:space="preserve">, </w:t>
      </w:r>
      <w:r w:rsidRPr="00123F92">
        <w:rPr>
          <w:b/>
          <w:bCs/>
        </w:rPr>
        <w:t>gyakorlati fókuszú képzés</w:t>
      </w:r>
      <w:r w:rsidRPr="00123F92">
        <w:t xml:space="preserve"> bemutatja a legújabb uniós állatgyógyászati és antibiotikum-használati szabályokat, az állatorvosok és gazdák felelősségét, és azt, hogy milyen </w:t>
      </w:r>
      <w:r w:rsidRPr="00123F92">
        <w:rPr>
          <w:b/>
          <w:bCs/>
        </w:rPr>
        <w:t>jó gyakorlatokkal lehet a telepeken az antibiotikum-felhasználást csökkenteni</w:t>
      </w:r>
      <w:r w:rsidRPr="00123F92">
        <w:t>.</w:t>
      </w:r>
    </w:p>
    <w:p w14:paraId="35240A92" w14:textId="77777777" w:rsidR="003B44E9" w:rsidRDefault="00123F92" w:rsidP="00123F92">
      <w:r w:rsidRPr="00123F92">
        <w:lastRenderedPageBreak/>
        <w:t xml:space="preserve">A program része előadás, esettanulmány, kerekasztal, csoportos munka – </w:t>
      </w:r>
      <w:r w:rsidRPr="00123F92">
        <w:rPr>
          <w:b/>
          <w:bCs/>
        </w:rPr>
        <w:t>és kiváló lehetőség a kapcsolatépítésre</w:t>
      </w:r>
      <w:r w:rsidRPr="00123F92">
        <w:t xml:space="preserve">. </w:t>
      </w:r>
    </w:p>
    <w:p w14:paraId="61E5A061" w14:textId="395611B4" w:rsidR="00DA4416" w:rsidRPr="00F219C2" w:rsidRDefault="00123F92" w:rsidP="00123F92">
      <w:pPr>
        <w:rPr>
          <w:b/>
          <w:bCs/>
          <w:color w:val="000000" w:themeColor="text1"/>
        </w:rPr>
      </w:pPr>
      <w:r w:rsidRPr="00F219C2">
        <w:rPr>
          <w:b/>
          <w:bCs/>
          <w:color w:val="000000" w:themeColor="text1"/>
        </w:rPr>
        <w:t xml:space="preserve">A </w:t>
      </w:r>
      <w:r w:rsidRPr="00F219C2">
        <w:rPr>
          <w:b/>
          <w:bCs/>
          <w:color w:val="C00000"/>
        </w:rPr>
        <w:t xml:space="preserve">részvétel </w:t>
      </w:r>
      <w:r w:rsidR="003B44E9" w:rsidRPr="00F219C2">
        <w:rPr>
          <w:b/>
          <w:bCs/>
          <w:color w:val="C00000"/>
        </w:rPr>
        <w:t xml:space="preserve">2025. szeptember 29-ig regisztrálóknak </w:t>
      </w:r>
      <w:r w:rsidRPr="00F219C2">
        <w:rPr>
          <w:b/>
          <w:bCs/>
          <w:color w:val="C00000"/>
        </w:rPr>
        <w:t>díjmentes</w:t>
      </w:r>
      <w:r w:rsidRPr="00F219C2">
        <w:rPr>
          <w:b/>
          <w:bCs/>
          <w:color w:val="000000" w:themeColor="text1"/>
        </w:rPr>
        <w:t xml:space="preserve">, </w:t>
      </w:r>
      <w:r w:rsidR="00F219C2" w:rsidRPr="00F219C2">
        <w:rPr>
          <w:b/>
          <w:bCs/>
          <w:color w:val="000000" w:themeColor="text1"/>
        </w:rPr>
        <w:t xml:space="preserve">és </w:t>
      </w:r>
      <w:r w:rsidRPr="00F219C2">
        <w:rPr>
          <w:b/>
          <w:bCs/>
          <w:color w:val="000000" w:themeColor="text1"/>
        </w:rPr>
        <w:t xml:space="preserve">az étkezést, szállást és az utazás költségét </w:t>
      </w:r>
      <w:r w:rsidR="00F219C2" w:rsidRPr="00F219C2">
        <w:rPr>
          <w:b/>
          <w:bCs/>
          <w:color w:val="000000" w:themeColor="text1"/>
        </w:rPr>
        <w:t xml:space="preserve">is </w:t>
      </w:r>
      <w:r w:rsidRPr="00F219C2">
        <w:rPr>
          <w:b/>
          <w:bCs/>
          <w:color w:val="000000" w:themeColor="text1"/>
        </w:rPr>
        <w:t>a szervezők állják</w:t>
      </w:r>
      <w:r w:rsidR="00F219C2" w:rsidRPr="00F219C2">
        <w:rPr>
          <w:b/>
          <w:bCs/>
          <w:color w:val="000000" w:themeColor="text1"/>
        </w:rPr>
        <w:t>!</w:t>
      </w:r>
      <w:r w:rsidRPr="00F219C2">
        <w:rPr>
          <w:b/>
          <w:bCs/>
          <w:color w:val="000000" w:themeColor="text1"/>
        </w:rPr>
        <w:t xml:space="preserve"> </w:t>
      </w:r>
    </w:p>
    <w:p w14:paraId="61720EC9" w14:textId="4CB17ED0" w:rsidR="00123F92" w:rsidRPr="00F219C2" w:rsidRDefault="00123F92" w:rsidP="00123F92">
      <w:pPr>
        <w:rPr>
          <w:color w:val="C00000"/>
        </w:rPr>
      </w:pPr>
      <w:r w:rsidRPr="00F219C2">
        <w:rPr>
          <w:b/>
          <w:bCs/>
          <w:color w:val="C00000"/>
        </w:rPr>
        <w:t>A képzés nyelve magyar, a résztvevők tanúsítványt kapnak</w:t>
      </w:r>
      <w:r w:rsidR="00DA4416" w:rsidRPr="00F219C2">
        <w:rPr>
          <w:b/>
          <w:bCs/>
          <w:color w:val="C00000"/>
        </w:rPr>
        <w:t>!</w:t>
      </w:r>
    </w:p>
    <w:p w14:paraId="6D88EFB5" w14:textId="35095BAE" w:rsidR="004065E7" w:rsidRDefault="00123F92">
      <w:r>
        <w:t xml:space="preserve">Az ingyenes képzésre jelentkezni </w:t>
      </w:r>
      <w:hyperlink r:id="rId4" w:history="1">
        <w:r w:rsidRPr="00123F92">
          <w:rPr>
            <w:rStyle w:val="Hiperhivatkozs"/>
          </w:rPr>
          <w:t>ide kattintva</w:t>
        </w:r>
      </w:hyperlink>
      <w:r>
        <w:t xml:space="preserve"> lehet.</w:t>
      </w:r>
    </w:p>
    <w:p w14:paraId="49121A08" w14:textId="179284D6" w:rsidR="004D066E" w:rsidRDefault="004D066E"/>
    <w:p w14:paraId="4CBCE74A" w14:textId="1C610860" w:rsidR="00555B43" w:rsidRDefault="00555B43">
      <w:hyperlink r:id="rId5" w:history="1">
        <w:r w:rsidRPr="0001107F">
          <w:rPr>
            <w:rStyle w:val="Hiperhivatkozs"/>
          </w:rPr>
          <w:t>https://forms.office.com/pages/responsepage.aspx?id=0pbUtw8A80WQCQksRvoYh6-Tdk_QJT1Iscjyr6o2zDJUQ1I2TFZTVlFINEg4S0ZDUVlBMDFMTk5IVC4u&amp;route=shorturl</w:t>
        </w:r>
      </w:hyperlink>
    </w:p>
    <w:sectPr w:rsidR="00555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92"/>
    <w:rsid w:val="00123F92"/>
    <w:rsid w:val="001C74DB"/>
    <w:rsid w:val="001E1C90"/>
    <w:rsid w:val="001F1E57"/>
    <w:rsid w:val="002B6C65"/>
    <w:rsid w:val="002C358C"/>
    <w:rsid w:val="00336020"/>
    <w:rsid w:val="003812EE"/>
    <w:rsid w:val="003B44E9"/>
    <w:rsid w:val="004065E7"/>
    <w:rsid w:val="00492F7C"/>
    <w:rsid w:val="004D066E"/>
    <w:rsid w:val="00555B43"/>
    <w:rsid w:val="00587A3E"/>
    <w:rsid w:val="007764D3"/>
    <w:rsid w:val="007A4409"/>
    <w:rsid w:val="008A1EF6"/>
    <w:rsid w:val="00A623A0"/>
    <w:rsid w:val="00AE25E3"/>
    <w:rsid w:val="00B1586D"/>
    <w:rsid w:val="00B451CD"/>
    <w:rsid w:val="00B82282"/>
    <w:rsid w:val="00C9446E"/>
    <w:rsid w:val="00D46557"/>
    <w:rsid w:val="00DA4416"/>
    <w:rsid w:val="00E1003A"/>
    <w:rsid w:val="00E318FE"/>
    <w:rsid w:val="00E7667B"/>
    <w:rsid w:val="00E97056"/>
    <w:rsid w:val="00EB4A95"/>
    <w:rsid w:val="00F219C2"/>
    <w:rsid w:val="00FE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E3DF2"/>
  <w15:chartTrackingRefBased/>
  <w15:docId w15:val="{93E0BC9B-E65E-4357-8514-ADB32491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23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23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23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23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23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23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23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23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23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23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23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23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23F9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23F9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23F9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23F9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23F9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23F9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23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23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23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23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23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23F9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23F9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23F9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23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23F9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23F92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23F92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23F92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55B4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pages/responsepage.aspx?id=0pbUtw8A80WQCQksRvoYh6-Tdk_QJT1Iscjyr6o2zDJUQ1I2TFZTVlFINEg4S0ZDUVlBMDFMTk5IVC4u&amp;route=shorturl" TargetMode="External"/><Relationship Id="rId4" Type="http://schemas.openxmlformats.org/officeDocument/2006/relationships/hyperlink" Target="https://forms.office.com/pages/responsepage.aspx?id=0pbUtw8A80WQCQksRvoYh6-Tdk_QJT1Iscjyr6o2zDJUQ1I2TFZTVlFINEg4S0ZDUVlBMDFMTk5IVC4u&amp;route=shortur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681</Words>
  <Characters>4699</Characters>
  <Application>Microsoft Office Word</Application>
  <DocSecurity>0</DocSecurity>
  <Lines>39</Lines>
  <Paragraphs>10</Paragraphs>
  <ScaleCrop>false</ScaleCrop>
  <Company>Nemzeti Agrargazdasagi Kamara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Dúl Udó Endre</dc:creator>
  <cp:keywords/>
  <dc:description/>
  <cp:lastModifiedBy>Dúl Udó Endre</cp:lastModifiedBy>
  <cp:revision>4</cp:revision>
  <dcterms:created xsi:type="dcterms:W3CDTF">2025-09-23T10:20:00Z</dcterms:created>
  <dcterms:modified xsi:type="dcterms:W3CDTF">2025-09-23T10:21:00Z</dcterms:modified>
</cp:coreProperties>
</file>